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3ED" w:rsidRDefault="00A203ED" w:rsidP="00204E47">
      <w:pPr>
        <w:spacing w:after="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71C5D7" wp14:editId="1CBFD0BA">
            <wp:simplePos x="0" y="0"/>
            <wp:positionH relativeFrom="column">
              <wp:posOffset>-361950</wp:posOffset>
            </wp:positionH>
            <wp:positionV relativeFrom="paragraph">
              <wp:posOffset>-398780</wp:posOffset>
            </wp:positionV>
            <wp:extent cx="1938655" cy="1058545"/>
            <wp:effectExtent l="0" t="0" r="4445" b="8255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1938655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03ED" w:rsidRDefault="00A203ED" w:rsidP="00204E47">
      <w:pPr>
        <w:spacing w:after="0"/>
        <w:jc w:val="center"/>
        <w:rPr>
          <w:sz w:val="28"/>
          <w:szCs w:val="28"/>
        </w:rPr>
      </w:pPr>
    </w:p>
    <w:p w:rsidR="00A203ED" w:rsidRDefault="00A203ED" w:rsidP="00204E47">
      <w:pPr>
        <w:spacing w:after="0"/>
        <w:jc w:val="center"/>
        <w:rPr>
          <w:sz w:val="28"/>
          <w:szCs w:val="28"/>
        </w:rPr>
      </w:pPr>
    </w:p>
    <w:p w:rsidR="00F72814" w:rsidRPr="00204E47" w:rsidRDefault="0057776C" w:rsidP="00204E47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ANNEXE 2 - </w:t>
      </w:r>
      <w:r w:rsidR="00204E47" w:rsidRPr="00204E47">
        <w:rPr>
          <w:sz w:val="28"/>
          <w:szCs w:val="28"/>
        </w:rPr>
        <w:t>FORMULAIRE DE DEMANDE D’AMENAGEMENTS DES EPREUVES DU BACCALAUREAT GENERAL ET TECHNOLOGIQUE</w:t>
      </w:r>
    </w:p>
    <w:p w:rsidR="00204E47" w:rsidRDefault="00204E47" w:rsidP="00204E47">
      <w:pPr>
        <w:spacing w:after="0"/>
      </w:pPr>
    </w:p>
    <w:p w:rsidR="00204E47" w:rsidRDefault="00204E47" w:rsidP="00204E47">
      <w:pPr>
        <w:spacing w:after="0"/>
      </w:pPr>
    </w:p>
    <w:p w:rsidR="00A12F5C" w:rsidRDefault="00204E47" w:rsidP="00204E47">
      <w:pPr>
        <w:spacing w:after="0"/>
      </w:pPr>
      <w:r>
        <w:t>Base :</w:t>
      </w:r>
      <w:r>
        <w:tab/>
      </w:r>
      <w:r>
        <w:tab/>
      </w:r>
      <w:r>
        <w:tab/>
      </w:r>
    </w:p>
    <w:p w:rsidR="00A12F5C" w:rsidRDefault="00A12F5C" w:rsidP="00204E47">
      <w:pPr>
        <w:spacing w:after="0"/>
      </w:pPr>
    </w:p>
    <w:p w:rsidR="00204E47" w:rsidRDefault="00A12F5C" w:rsidP="00204E47">
      <w:pPr>
        <w:spacing w:after="0"/>
      </w:pPr>
      <w:r>
        <w:t>Numéro Cyclades :</w:t>
      </w:r>
      <w:r>
        <w:tab/>
      </w:r>
      <w:r w:rsidR="00710183">
        <w:tab/>
      </w:r>
      <w:r w:rsidR="00710183">
        <w:tab/>
      </w:r>
      <w:r w:rsidR="00710183">
        <w:tab/>
      </w:r>
      <w:r w:rsidR="00204E47">
        <w:t>Nom :</w:t>
      </w:r>
      <w:r w:rsidR="00204E47">
        <w:tab/>
      </w:r>
      <w:r w:rsidR="00710183">
        <w:tab/>
      </w:r>
      <w:r w:rsidR="00710183">
        <w:tab/>
      </w:r>
      <w:r w:rsidR="00710183">
        <w:tab/>
      </w:r>
      <w:r w:rsidR="00710183">
        <w:tab/>
      </w:r>
      <w:r w:rsidR="00204E47">
        <w:t>Prénom :</w:t>
      </w:r>
      <w:r>
        <w:t xml:space="preserve"> </w:t>
      </w:r>
    </w:p>
    <w:p w:rsidR="00204E47" w:rsidRDefault="00204E47" w:rsidP="00710183">
      <w:pPr>
        <w:spacing w:after="0"/>
        <w:ind w:left="3540" w:firstLine="708"/>
      </w:pPr>
      <w:r>
        <w:t>Date de naissance :</w:t>
      </w:r>
    </w:p>
    <w:p w:rsidR="00B266C2" w:rsidRDefault="00B266C2" w:rsidP="00710183">
      <w:pPr>
        <w:spacing w:after="0"/>
        <w:ind w:left="3540" w:firstLine="708"/>
      </w:pPr>
      <w:r>
        <w:t>Adresse mail :</w:t>
      </w:r>
    </w:p>
    <w:p w:rsidR="00204E47" w:rsidRDefault="00204E47" w:rsidP="00204E47">
      <w:pPr>
        <w:spacing w:after="0"/>
      </w:pPr>
    </w:p>
    <w:p w:rsidR="00204E47" w:rsidRDefault="00204E47" w:rsidP="00204E47">
      <w:pPr>
        <w:spacing w:after="0"/>
      </w:pPr>
      <w:r>
        <w:t>Etablissement :</w:t>
      </w:r>
    </w:p>
    <w:p w:rsidR="00710183" w:rsidRDefault="00710183" w:rsidP="00204E47">
      <w:pPr>
        <w:spacing w:after="0"/>
      </w:pPr>
    </w:p>
    <w:p w:rsidR="00B266C2" w:rsidRDefault="00B266C2" w:rsidP="00204E47">
      <w:pPr>
        <w:spacing w:after="0"/>
      </w:pPr>
      <w:r>
        <w:t>Qualification présentée :</w:t>
      </w:r>
    </w:p>
    <w:p w:rsidR="00B266C2" w:rsidRPr="00B266C2" w:rsidRDefault="00B266C2" w:rsidP="00204E47">
      <w:pPr>
        <w:spacing w:after="0"/>
        <w:rPr>
          <w:sz w:val="18"/>
          <w:szCs w:val="18"/>
        </w:rPr>
      </w:pPr>
      <w:r w:rsidRPr="00B266C2">
        <w:rPr>
          <w:sz w:val="18"/>
          <w:szCs w:val="18"/>
        </w:rPr>
        <w:t>Spécialité 1 :</w:t>
      </w:r>
    </w:p>
    <w:p w:rsidR="00B266C2" w:rsidRPr="00B266C2" w:rsidRDefault="00B266C2" w:rsidP="00204E47">
      <w:pPr>
        <w:spacing w:after="0"/>
        <w:rPr>
          <w:sz w:val="18"/>
          <w:szCs w:val="18"/>
        </w:rPr>
      </w:pPr>
      <w:r w:rsidRPr="00B266C2">
        <w:rPr>
          <w:sz w:val="18"/>
          <w:szCs w:val="18"/>
        </w:rPr>
        <w:t>Spécialité 2 :</w:t>
      </w:r>
    </w:p>
    <w:p w:rsidR="00B266C2" w:rsidRPr="00B266C2" w:rsidRDefault="00B266C2" w:rsidP="00204E47">
      <w:pPr>
        <w:spacing w:after="0"/>
        <w:rPr>
          <w:sz w:val="18"/>
          <w:szCs w:val="18"/>
        </w:rPr>
      </w:pPr>
      <w:r w:rsidRPr="00B266C2">
        <w:rPr>
          <w:sz w:val="18"/>
          <w:szCs w:val="18"/>
        </w:rPr>
        <w:t>Spécialité Non Poursuivie :</w:t>
      </w:r>
    </w:p>
    <w:p w:rsidR="00B266C2" w:rsidRDefault="00B266C2" w:rsidP="00204E47">
      <w:pPr>
        <w:spacing w:after="0"/>
      </w:pPr>
    </w:p>
    <w:p w:rsidR="00204E47" w:rsidRDefault="00204E47" w:rsidP="00204E47">
      <w:pPr>
        <w:spacing w:after="0"/>
      </w:pPr>
      <w:r>
        <w:t>Candidat :</w:t>
      </w:r>
    </w:p>
    <w:p w:rsidR="004F41D2" w:rsidRDefault="004F41D2" w:rsidP="00204E47">
      <w:pPr>
        <w:spacing w:after="0"/>
      </w:pPr>
    </w:p>
    <w:p w:rsidR="004F41D2" w:rsidRDefault="004F41D2" w:rsidP="00204E47">
      <w:pPr>
        <w:spacing w:after="0"/>
      </w:pPr>
      <w:r>
        <w:t>Veuillez cocher les mesures demandées par le candidat</w:t>
      </w:r>
    </w:p>
    <w:p w:rsidR="00204E47" w:rsidRDefault="00204E47" w:rsidP="00204E47">
      <w:pPr>
        <w:spacing w:after="0"/>
      </w:pPr>
    </w:p>
    <w:p w:rsidR="00204E47" w:rsidRDefault="003661BE" w:rsidP="00204E47">
      <w:pPr>
        <w:spacing w:after="0"/>
      </w:pPr>
      <w:r>
        <w:t>Procédure</w:t>
      </w:r>
      <w:r w:rsidR="00204E47">
        <w:t xml:space="preserve"> : </w:t>
      </w:r>
      <w:r w:rsidR="00204E47" w:rsidRPr="004F41D2">
        <w:rPr>
          <w:b/>
          <w:sz w:val="30"/>
          <w:szCs w:val="30"/>
        </w:rPr>
        <w:t>Simplifié</w:t>
      </w:r>
      <w:r w:rsidR="00BA6427" w:rsidRPr="004F41D2">
        <w:rPr>
          <w:b/>
          <w:sz w:val="30"/>
          <w:szCs w:val="30"/>
        </w:rPr>
        <w:t>e</w:t>
      </w:r>
      <w:r w:rsidR="00204E47" w:rsidRPr="004F41D2">
        <w:rPr>
          <w:b/>
          <w:sz w:val="30"/>
          <w:szCs w:val="30"/>
        </w:rPr>
        <w:t xml:space="preserve"> </w:t>
      </w:r>
      <w:sdt>
        <w:sdtPr>
          <w:rPr>
            <w:b/>
            <w:sz w:val="30"/>
            <w:szCs w:val="30"/>
          </w:rPr>
          <w:id w:val="70792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1D2">
            <w:rPr>
              <w:rFonts w:ascii="MS Gothic" w:eastAsia="MS Gothic" w:hAnsi="MS Gothic" w:hint="eastAsia"/>
              <w:b/>
              <w:sz w:val="30"/>
              <w:szCs w:val="30"/>
            </w:rPr>
            <w:t>☐</w:t>
          </w:r>
        </w:sdtContent>
      </w:sdt>
      <w:r w:rsidR="00204E47" w:rsidRPr="004F41D2">
        <w:rPr>
          <w:b/>
          <w:sz w:val="30"/>
          <w:szCs w:val="30"/>
        </w:rPr>
        <w:tab/>
      </w:r>
      <w:r w:rsidR="00204E47" w:rsidRPr="004F41D2">
        <w:rPr>
          <w:b/>
          <w:sz w:val="30"/>
          <w:szCs w:val="30"/>
        </w:rPr>
        <w:tab/>
      </w:r>
      <w:r w:rsidR="00204E47" w:rsidRPr="004F41D2">
        <w:rPr>
          <w:b/>
          <w:sz w:val="30"/>
          <w:szCs w:val="30"/>
        </w:rPr>
        <w:tab/>
      </w:r>
      <w:r w:rsidR="00204E47" w:rsidRPr="004F41D2">
        <w:rPr>
          <w:b/>
          <w:sz w:val="30"/>
          <w:szCs w:val="30"/>
        </w:rPr>
        <w:tab/>
      </w:r>
      <w:r w:rsidR="00BA6427" w:rsidRPr="004F41D2">
        <w:rPr>
          <w:b/>
          <w:sz w:val="30"/>
          <w:szCs w:val="30"/>
        </w:rPr>
        <w:tab/>
      </w:r>
      <w:r w:rsidR="00204E47" w:rsidRPr="004F41D2">
        <w:rPr>
          <w:b/>
          <w:sz w:val="30"/>
          <w:szCs w:val="30"/>
        </w:rPr>
        <w:t xml:space="preserve">Complète </w:t>
      </w:r>
      <w:sdt>
        <w:sdtPr>
          <w:rPr>
            <w:b/>
            <w:sz w:val="30"/>
            <w:szCs w:val="30"/>
          </w:rPr>
          <w:id w:val="1196043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F5C" w:rsidRPr="004F41D2">
            <w:rPr>
              <w:rFonts w:ascii="MS Gothic" w:eastAsia="MS Gothic" w:hAnsi="MS Gothic" w:hint="eastAsia"/>
              <w:b/>
              <w:sz w:val="30"/>
              <w:szCs w:val="30"/>
            </w:rPr>
            <w:t>☐</w:t>
          </w:r>
        </w:sdtContent>
      </w:sdt>
    </w:p>
    <w:p w:rsidR="005F6AA0" w:rsidRPr="00BA6427" w:rsidRDefault="005F6AA0" w:rsidP="00BA6427">
      <w:pPr>
        <w:spacing w:after="0"/>
        <w:ind w:left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</w:t>
      </w:r>
      <w:r w:rsidRPr="005F6AA0">
        <w:rPr>
          <w:i/>
          <w:sz w:val="16"/>
          <w:szCs w:val="16"/>
        </w:rPr>
        <w:t>(</w:t>
      </w:r>
      <w:proofErr w:type="gramStart"/>
      <w:r w:rsidR="00BA6427">
        <w:rPr>
          <w:i/>
          <w:sz w:val="16"/>
          <w:szCs w:val="16"/>
        </w:rPr>
        <w:t>candidat</w:t>
      </w:r>
      <w:proofErr w:type="gramEnd"/>
      <w:r w:rsidR="00BA6427">
        <w:rPr>
          <w:i/>
          <w:sz w:val="16"/>
          <w:szCs w:val="16"/>
        </w:rPr>
        <w:t xml:space="preserve"> s</w:t>
      </w:r>
      <w:r w:rsidR="00BA6427" w:rsidRPr="005F6AA0">
        <w:rPr>
          <w:i/>
          <w:sz w:val="16"/>
          <w:szCs w:val="16"/>
        </w:rPr>
        <w:t>colaire</w:t>
      </w:r>
      <w:r w:rsidRPr="005F6AA0">
        <w:rPr>
          <w:i/>
          <w:sz w:val="16"/>
          <w:szCs w:val="16"/>
        </w:rPr>
        <w:t xml:space="preserve"> avec aménagement à l’année)</w:t>
      </w:r>
      <w:r w:rsidRPr="005F6AA0">
        <w:rPr>
          <w:i/>
          <w:sz w:val="16"/>
          <w:szCs w:val="16"/>
        </w:rPr>
        <w:tab/>
      </w:r>
      <w:r w:rsidR="00BA6427">
        <w:rPr>
          <w:i/>
          <w:sz w:val="16"/>
          <w:szCs w:val="16"/>
        </w:rPr>
        <w:tab/>
      </w:r>
      <w:r w:rsidRPr="005F6AA0">
        <w:rPr>
          <w:i/>
          <w:sz w:val="16"/>
          <w:szCs w:val="16"/>
        </w:rPr>
        <w:t>(candidat libre, ou scolaire sans aménagement à l’année)</w:t>
      </w:r>
      <w:r w:rsidRPr="005F6AA0">
        <w:rPr>
          <w:i/>
          <w:sz w:val="16"/>
          <w:szCs w:val="16"/>
        </w:rPr>
        <w:tab/>
      </w:r>
      <w:r w:rsidRPr="005F6AA0">
        <w:rPr>
          <w:i/>
          <w:sz w:val="16"/>
          <w:szCs w:val="16"/>
        </w:rPr>
        <w:tab/>
      </w:r>
    </w:p>
    <w:p w:rsidR="00204E47" w:rsidRDefault="00D0039A" w:rsidP="00D0039A">
      <w:pPr>
        <w:tabs>
          <w:tab w:val="left" w:pos="1095"/>
        </w:tabs>
        <w:spacing w:after="0"/>
      </w:pPr>
      <w:r>
        <w:tab/>
      </w:r>
    </w:p>
    <w:tbl>
      <w:tblPr>
        <w:tblStyle w:val="Grilledutableau"/>
        <w:tblW w:w="10627" w:type="dxa"/>
        <w:tblLayout w:type="fixed"/>
        <w:tblLook w:val="04A0" w:firstRow="1" w:lastRow="0" w:firstColumn="1" w:lastColumn="0" w:noHBand="0" w:noVBand="1"/>
      </w:tblPr>
      <w:tblGrid>
        <w:gridCol w:w="6091"/>
        <w:gridCol w:w="992"/>
        <w:gridCol w:w="850"/>
        <w:gridCol w:w="567"/>
        <w:gridCol w:w="1276"/>
        <w:gridCol w:w="851"/>
      </w:tblGrid>
      <w:tr w:rsidR="00F72814" w:rsidRPr="00204E47" w:rsidTr="00A203ED">
        <w:trPr>
          <w:cantSplit/>
          <w:trHeight w:val="1614"/>
          <w:tblHeader/>
        </w:trPr>
        <w:tc>
          <w:tcPr>
            <w:tcW w:w="6091" w:type="dxa"/>
            <w:vAlign w:val="center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Description aménagement</w:t>
            </w:r>
          </w:p>
        </w:tc>
        <w:tc>
          <w:tcPr>
            <w:tcW w:w="992" w:type="dxa"/>
            <w:textDirection w:val="btLr"/>
            <w:vAlign w:val="center"/>
            <w:hideMark/>
          </w:tcPr>
          <w:p w:rsidR="00F72814" w:rsidRPr="00F72814" w:rsidRDefault="00F72814" w:rsidP="00204E47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Code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F72814" w:rsidRPr="00F72814" w:rsidRDefault="00F72814" w:rsidP="00204E47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Demande du candidat / famille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F72814" w:rsidRPr="00F72814" w:rsidRDefault="00F72814" w:rsidP="00204E47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Avis de l'équipe pédagogique</w:t>
            </w:r>
          </w:p>
        </w:tc>
        <w:tc>
          <w:tcPr>
            <w:tcW w:w="1276" w:type="dxa"/>
            <w:textDirection w:val="btLr"/>
            <w:vAlign w:val="center"/>
            <w:hideMark/>
          </w:tcPr>
          <w:p w:rsidR="00F72814" w:rsidRPr="00F72814" w:rsidRDefault="00F72814" w:rsidP="00204E47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Avis du </w:t>
            </w:r>
            <w:r w:rsidR="00204E47" w:rsidRPr="00204E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médecin</w:t>
            </w:r>
            <w:r w:rsidRPr="00F728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consulaire ou désigné par la CDAPH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F72814" w:rsidRPr="00F72814" w:rsidRDefault="00F72814" w:rsidP="00204E47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Décision de</w:t>
            </w:r>
            <w:r w:rsidR="00204E47" w:rsidRPr="00204E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l’autorité administrative</w:t>
            </w:r>
            <w:r w:rsidRPr="00F728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Majoration 1/2 de temps pour les épreuves écrites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MH101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Majoration 1/3 de temps pour les épreuves écrites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MH102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Majoration 1/3 de temps pour la passation des épreuves orales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MH103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Majoration 1/3 de temps pour la préparation des épreuves orales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MH104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Majoration 1/3 de temps pour les épreuves pratiques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MH105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Majoration 1/3 de temps pour toutes les épreuves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MH106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Majoration 1/4 de temps pour les épreuves écrites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MH107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Majoration 1/4 de temps pour la passation des épreuves orales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MH108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Majoration 1/4 de temps pour la préparation des épreuves orales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MH109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Majoration 1/4 de temps pour les épreuves pratiques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MH110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Majoration 1/4 de temps pour toutes les épreuves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MH111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Majoration 1/5 de temps pour les épreuves écrites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MH112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Majoration 1/5 de temps pour la passation des épreuves orales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MH113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Majoration 1/5 de temps pour la préparation des épreuves orales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MH114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Majoration 1/5 de temps pour les épreuves pratiques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MH115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Majoration 1/5 de temps pour toutes les épreuves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MH116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Majoration 1/6 de temps pour les épreuves écrites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MH117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Temps compensatoire pour se lever, marcher, aller aux toilettes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MH118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Temps compensatoire pour soins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MH119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Possibilité de se lever ou pause sans temps compensatoire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MH120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Possibilité de sortir avant la fin de la première heure (pause, soins)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MH121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Majoration 1/6 de temps pour les épreuves orales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MH123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Majoration 1/6 de temps pour la préparation des épreuves orales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MH124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Majoration 1/6 de temps pour les épreuves pratiques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MH125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Possibilité de se lever ou pause avec temps compensatoire dans la limite d'1/3 de temps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MH126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Possibilité de se lever ou pause avec temps compensatoire dans la limite d'1/6 de temps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MH127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Majoration 1/3 de temps pour les épreuves écrites (situation de handicap temporaire)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MH128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Majoration 1/3 de temps pour la préparation des épreuves pratiques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MH129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Majoration 1/2 de temps pour les épreuves orales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MH130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Majoration 1/2 de temps pour la préparation des épreuves orales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MH131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Majoration 1/2 de temps pour les épreuves pratiques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MH132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Accès facile aux sanitaires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MH201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Proximité de l'infirmerie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MH202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Accessibilité des locaux plan incliné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MH203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Accessibilité des locaux </w:t>
            </w:r>
            <w:proofErr w:type="spellStart"/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rez</w:t>
            </w:r>
            <w:proofErr w:type="spellEnd"/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chaussée avec accès direct ou non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MH204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Accessibilité des locaux ascenseur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MH205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Accessibilité des locaux fauteuil roulant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MH206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Proximité de prises de courant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MH207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Position pour lecture labiale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MH208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Conditions particulières d'éclairage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MH209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Table pour fauteuil roulant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MH210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Poste de travail ou mobilier adapté (à préciser)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MH211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Isolement du candidat (salle séparée)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MH212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Salle avec espace réduit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MH213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Salle avec un nombre réduit de candidats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MH214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Sujets en braille intégral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MH301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Sujets en braille abrégé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MH302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Sujets en caractères agrandis - </w:t>
            </w:r>
            <w:proofErr w:type="spellStart"/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arial</w:t>
            </w:r>
            <w:proofErr w:type="spellEnd"/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20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MH303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Sujets en caractères agrandis - format A3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MH304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Sujets en format numérique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MH306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Sujets en caractères agrandis - </w:t>
            </w:r>
            <w:proofErr w:type="spellStart"/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arial</w:t>
            </w:r>
            <w:proofErr w:type="spellEnd"/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16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MH310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Sujets en caractères agrandis - </w:t>
            </w:r>
            <w:proofErr w:type="spellStart"/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arial</w:t>
            </w:r>
            <w:proofErr w:type="spellEnd"/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24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MH316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Port par le surveillant d'un système Haute Fréquence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MH401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Autorisation de la calculatrice (simple, non programmable et sans mémoire)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MH402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Utilisation de matériel particulier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MH403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Utilisation de logiciels spécifiques habituellement utilisés en classe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MH405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Utilisation de l'ordinateur ou de la tablette du candidat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MH413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Utilisation de l'ordinateur du centre d'épreuves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MH414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Utilisation du correcteur d'orthographe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MH415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 xml:space="preserve">Utilisation de l'ordinateur du candidat </w:t>
            </w:r>
            <w:proofErr w:type="gramStart"/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( situation</w:t>
            </w:r>
            <w:proofErr w:type="gramEnd"/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handicap temporaire)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MH416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Utilisation de l'ordinateur du centre d'épreuves </w:t>
            </w:r>
            <w:proofErr w:type="gramStart"/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( situation</w:t>
            </w:r>
            <w:proofErr w:type="gramEnd"/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handicap temporaire)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MH417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Assistance d'une tierce personne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MH501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Assistant spécialisé dans la rééducation des sourds/spécialiste facilitant la lecture labiale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MH502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Interprète en langue des signes française (LSF)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MH503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Codeur en langage parlé </w:t>
            </w:r>
            <w:proofErr w:type="gramStart"/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complété</w:t>
            </w:r>
            <w:proofErr w:type="gramEnd"/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(LPC)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MH504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Aide à l'installation matérielle dans la salle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MH505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Aide pour le passage aux toilettes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MH506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Lecture du sujet à haute voix avec reformulation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MH507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Lecture orale des consignes en articulant et en se plaçant face au candidat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MH508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Aide humaine pour communiquer avec le candidat - pour le début des épreuves écrites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MH509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Aide humaine pour communiquer avec le candidat - pour les épreuves orales et/ou pratiques et/ou sportives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MH510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Assistance pour la lecture des résultats de travaux pratiques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MH511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Assistance d'un(e) secrétaire lecteur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MH512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Assistance d'un(e) secrétaire scripteur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MH513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Assistance </w:t>
            </w:r>
            <w:proofErr w:type="gramStart"/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d'un AVS</w:t>
            </w:r>
            <w:proofErr w:type="gramEnd"/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ou AESH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MH514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Assistance d'un(e) secrétaire lecteur scripteur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MH516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Assistance d'un(e) secrétaire scripteur (situation de handicap temporaire)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MH518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Lecture du sujet à haute voix SANS reformulation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MH519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Aide humaine pour communiquer avec le candidat sur la totalité des épreuves écrites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MH520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Assistant pour reformulation des consignes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MH521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Assistant pour séquençage des consignes complexes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MH522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Assistant pour explicitation des sens second et métaphorique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MH523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Consignes orales données par écrit au candidat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MH601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Communication par écrit pour les épreuves orales et pratiques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MH602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Epreuve aménagée d'EPS (obligatoire et/ou facultative)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MH603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Possibilité de se restaurer durant les épreuves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MH608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Conservation de notes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MH609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Etalement de session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MH610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Dispense de compétence expérimentale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MH612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Dispense de la LV2 écrit et oral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MH613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Dispense de la partie écrite de LV1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MH614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Dispense de la partie orale de LV1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MH615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Dispense de la partie écrite de LV2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MH616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Dispense de la partie orale de LV2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MH617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Nombre de textes réduits à l'épreuve orale de français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MH619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Adaptation de l'évaluation des compétences expérimentales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MH623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Remplacement du croquis par un écrit pour l'épreuve d'histoire-géographie au Baccalauréat Général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MH625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Dispense du croquis pour l'épreuve d'histoire-géographie au Baccalauréat Technologique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MH626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Passage des épreuves en milieu hospitalier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MH631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Passage en priorité pour les épreuves orales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MH632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Dispense de compréhension écrite de l'épreuve de langue vivante A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MH633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Dispense de l'expression écrite de l'épreuve de langue vivante A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MH634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Dispense de la compréhension orale de l'épreuve de langue vivante A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MH635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Dispense de l'expression orale de l'épreuve de langue vivante A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MH636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Dispense de la compréhension écrite de l'épreuve de langue vivante B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MH637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Dispense de l'expression écrite de l'épreuve de langue vivante B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MH638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Dispense de la compréhension orale de l'épreuve de langue vivante B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MH639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Dispense de l'expression orale de l'épreuve de langue vivante B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MH640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Epreuve aménagée d'EPS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MH644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Dispense de la LVB écrit et oral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MH645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Epreuve de physique-chimie (ST2S et STD2A) : remplacement des réponses sous forme schématique ou graphique par un texte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MH646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Adaptation de la partie orale de l'épreuve terminale de spécialité LLCER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MH647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Adaptation de la partie écrite de l'épreuve terminale de spécialité LLCER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MH648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Adaptation de l'évaluation commune de spécialité LLCER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MH649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Adaptation de la partie pratique de l'épreuve terminale de spécialité « numérique et sciences informatiques »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MH650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Adaptation de la partie pratique de l'épreuve terminale de spécialité « biochimie-biologie-biotechnologie »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MH651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Adaptation de la partie pratique de l'épreuve terminale de spécialité « SPCL » (sciences physiques et chimiques en laboratoire)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MH652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Dispense de la partie pratique de l'épreuve terminale de spécialité « numérique et sciences informatiques »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MH653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Dispense de la partie orale de l'épreuve terminale de spécialité LLCER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MH654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Transcription écrite pour le Grand oral (question et projet d'orientation)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MH661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Dispense de l'épreuve d'enseignement technologique en langue vivante A ou B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MH662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:rsidTr="00A203ED">
        <w:trPr>
          <w:trHeight w:val="20"/>
        </w:trPr>
        <w:tc>
          <w:tcPr>
            <w:tcW w:w="6091" w:type="dxa"/>
            <w:hideMark/>
          </w:tcPr>
          <w:p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Etalement d'épreuves (session normale et de remplacement)</w:t>
            </w:r>
          </w:p>
        </w:tc>
        <w:tc>
          <w:tcPr>
            <w:tcW w:w="992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MH664</w:t>
            </w:r>
          </w:p>
        </w:tc>
        <w:tc>
          <w:tcPr>
            <w:tcW w:w="850" w:type="dxa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4C08A2" w:rsidRDefault="004C08A2" w:rsidP="00204E47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31"/>
        <w:gridCol w:w="2848"/>
        <w:gridCol w:w="2430"/>
        <w:gridCol w:w="2747"/>
      </w:tblGrid>
      <w:tr w:rsidR="004C08A2" w:rsidTr="00B266C2">
        <w:tc>
          <w:tcPr>
            <w:tcW w:w="5670" w:type="dxa"/>
          </w:tcPr>
          <w:p w:rsidR="00B266C2" w:rsidRDefault="004C08A2" w:rsidP="004C08A2">
            <w:pPr>
              <w:jc w:val="center"/>
            </w:pPr>
            <w:r>
              <w:t>Date et s</w:t>
            </w:r>
            <w:r w:rsidR="00B266C2">
              <w:t>ignature du candidat</w:t>
            </w:r>
          </w:p>
        </w:tc>
        <w:tc>
          <w:tcPr>
            <w:tcW w:w="5670" w:type="dxa"/>
          </w:tcPr>
          <w:p w:rsidR="00B266C2" w:rsidRDefault="004C08A2" w:rsidP="004C08A2">
            <w:pPr>
              <w:jc w:val="center"/>
            </w:pPr>
            <w:r>
              <w:t>Date et s</w:t>
            </w:r>
            <w:r w:rsidR="00B266C2">
              <w:t>ignature du chef d’</w:t>
            </w:r>
            <w:r>
              <w:t>établissement</w:t>
            </w:r>
          </w:p>
          <w:p w:rsidR="004C08A2" w:rsidRDefault="004C08A2" w:rsidP="004C08A2"/>
          <w:p w:rsidR="0097123D" w:rsidRDefault="0097123D" w:rsidP="004C08A2"/>
          <w:p w:rsidR="004C08A2" w:rsidRDefault="004C08A2" w:rsidP="004C08A2">
            <w:pPr>
              <w:jc w:val="center"/>
            </w:pPr>
          </w:p>
        </w:tc>
        <w:tc>
          <w:tcPr>
            <w:tcW w:w="5670" w:type="dxa"/>
          </w:tcPr>
          <w:p w:rsidR="00B266C2" w:rsidRDefault="004C08A2" w:rsidP="004C08A2">
            <w:pPr>
              <w:jc w:val="center"/>
            </w:pPr>
            <w:r>
              <w:t>Date et si</w:t>
            </w:r>
            <w:r w:rsidR="00B266C2">
              <w:t>gnature du médecin</w:t>
            </w:r>
          </w:p>
          <w:p w:rsidR="0097123D" w:rsidRDefault="0097123D" w:rsidP="004C08A2">
            <w:pPr>
              <w:jc w:val="center"/>
            </w:pPr>
          </w:p>
        </w:tc>
        <w:tc>
          <w:tcPr>
            <w:tcW w:w="5670" w:type="dxa"/>
          </w:tcPr>
          <w:p w:rsidR="00B266C2" w:rsidRDefault="0097123D" w:rsidP="0097123D">
            <w:pPr>
              <w:jc w:val="center"/>
            </w:pPr>
            <w:r>
              <w:t>Signature de l’autorité administrative</w:t>
            </w:r>
          </w:p>
        </w:tc>
      </w:tr>
    </w:tbl>
    <w:p w:rsidR="00B266C2" w:rsidRDefault="00B266C2" w:rsidP="00204E47">
      <w:pPr>
        <w:spacing w:after="0"/>
      </w:pPr>
    </w:p>
    <w:sectPr w:rsidR="00B266C2" w:rsidSect="00F7281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8A2" w:rsidRDefault="004C08A2" w:rsidP="00F72814">
      <w:pPr>
        <w:spacing w:after="0" w:line="240" w:lineRule="auto"/>
      </w:pPr>
      <w:r>
        <w:separator/>
      </w:r>
    </w:p>
  </w:endnote>
  <w:endnote w:type="continuationSeparator" w:id="0">
    <w:p w:rsidR="004C08A2" w:rsidRDefault="004C08A2" w:rsidP="00F72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76825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C08A2" w:rsidRDefault="004C08A2" w:rsidP="00710183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8A2" w:rsidRDefault="004C08A2" w:rsidP="00F72814">
      <w:pPr>
        <w:spacing w:after="0" w:line="240" w:lineRule="auto"/>
      </w:pPr>
      <w:r>
        <w:separator/>
      </w:r>
    </w:p>
  </w:footnote>
  <w:footnote w:type="continuationSeparator" w:id="0">
    <w:p w:rsidR="004C08A2" w:rsidRDefault="004C08A2" w:rsidP="00F728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14"/>
    <w:rsid w:val="00025C0E"/>
    <w:rsid w:val="00204E47"/>
    <w:rsid w:val="003661BE"/>
    <w:rsid w:val="004C08A2"/>
    <w:rsid w:val="004F41D2"/>
    <w:rsid w:val="0057776C"/>
    <w:rsid w:val="005D7970"/>
    <w:rsid w:val="005F6AA0"/>
    <w:rsid w:val="00710183"/>
    <w:rsid w:val="00907746"/>
    <w:rsid w:val="0097123D"/>
    <w:rsid w:val="00A04DAA"/>
    <w:rsid w:val="00A12F5C"/>
    <w:rsid w:val="00A203ED"/>
    <w:rsid w:val="00B266C2"/>
    <w:rsid w:val="00BA6427"/>
    <w:rsid w:val="00D0039A"/>
    <w:rsid w:val="00DE0262"/>
    <w:rsid w:val="00F7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B740B9"/>
  <w15:chartTrackingRefBased/>
  <w15:docId w15:val="{47FAEFC7-B74D-45E7-A411-398FBB3E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72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72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2814"/>
  </w:style>
  <w:style w:type="paragraph" w:styleId="Pieddepage">
    <w:name w:val="footer"/>
    <w:basedOn w:val="Normal"/>
    <w:link w:val="PieddepageCar"/>
    <w:uiPriority w:val="99"/>
    <w:unhideWhenUsed/>
    <w:rsid w:val="00F72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2814"/>
  </w:style>
  <w:style w:type="paragraph" w:styleId="Textedebulles">
    <w:name w:val="Balloon Text"/>
    <w:basedOn w:val="Normal"/>
    <w:link w:val="TextedebullesCar"/>
    <w:uiPriority w:val="99"/>
    <w:semiHidden/>
    <w:unhideWhenUsed/>
    <w:rsid w:val="00366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6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0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1E245-1DDC-4F26-BBE5-0099583A7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1383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Berros</dc:creator>
  <cp:keywords/>
  <dc:description/>
  <cp:lastModifiedBy>Raphael Berros</cp:lastModifiedBy>
  <cp:revision>8</cp:revision>
  <cp:lastPrinted>2023-11-30T07:33:00Z</cp:lastPrinted>
  <dcterms:created xsi:type="dcterms:W3CDTF">2023-11-30T07:46:00Z</dcterms:created>
  <dcterms:modified xsi:type="dcterms:W3CDTF">2023-11-30T12:16:00Z</dcterms:modified>
</cp:coreProperties>
</file>